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A5" w:rsidRDefault="00F954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54A5" w:rsidRDefault="00F954A5">
      <w:pPr>
        <w:pStyle w:val="ConsPlusNormal"/>
        <w:jc w:val="both"/>
        <w:outlineLvl w:val="0"/>
      </w:pPr>
    </w:p>
    <w:p w:rsidR="00F954A5" w:rsidRDefault="00F954A5">
      <w:pPr>
        <w:pStyle w:val="ConsPlusTitle"/>
        <w:jc w:val="center"/>
        <w:outlineLvl w:val="0"/>
      </w:pPr>
      <w:r>
        <w:t>АДМИНИСТРАЦИЯ ТВЕРСКОЙ ОБЛАСТИ</w:t>
      </w:r>
    </w:p>
    <w:p w:rsidR="00F954A5" w:rsidRDefault="00F954A5">
      <w:pPr>
        <w:pStyle w:val="ConsPlusTitle"/>
        <w:jc w:val="center"/>
      </w:pPr>
    </w:p>
    <w:p w:rsidR="00F954A5" w:rsidRDefault="00F954A5">
      <w:pPr>
        <w:pStyle w:val="ConsPlusTitle"/>
        <w:jc w:val="center"/>
      </w:pPr>
      <w:r>
        <w:t>ПОСТАНОВЛЕНИЕ</w:t>
      </w:r>
    </w:p>
    <w:p w:rsidR="00F954A5" w:rsidRDefault="00F954A5">
      <w:pPr>
        <w:pStyle w:val="ConsPlusTitle"/>
        <w:jc w:val="center"/>
      </w:pPr>
      <w:r>
        <w:t>от 29 сентября 2004 г. N 192-па</w:t>
      </w:r>
    </w:p>
    <w:p w:rsidR="00F954A5" w:rsidRDefault="00F954A5">
      <w:pPr>
        <w:pStyle w:val="ConsPlusTitle"/>
        <w:jc w:val="center"/>
      </w:pPr>
    </w:p>
    <w:p w:rsidR="00F954A5" w:rsidRDefault="00F954A5">
      <w:pPr>
        <w:pStyle w:val="ConsPlusTitle"/>
        <w:jc w:val="center"/>
      </w:pPr>
      <w:r>
        <w:t>ОБ УТВЕРЖДЕНИИ ПОЛОЖЕНИЯ ОБ АРЕНДЕ НЕДВИЖИМОГО</w:t>
      </w:r>
    </w:p>
    <w:p w:rsidR="00F954A5" w:rsidRDefault="00F954A5">
      <w:pPr>
        <w:pStyle w:val="ConsPlusTitle"/>
        <w:jc w:val="center"/>
      </w:pPr>
      <w:r>
        <w:t>ГОСУДАРСТВЕННОГО ИМУЩЕСТВА ТВЕРСКОЙ ОБЛАСТИ</w:t>
      </w:r>
    </w:p>
    <w:p w:rsidR="00F954A5" w:rsidRDefault="00F954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954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54A5" w:rsidRDefault="00F954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54A5" w:rsidRDefault="00F954A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Тверской области</w:t>
            </w:r>
          </w:p>
          <w:p w:rsidR="00F954A5" w:rsidRDefault="00F954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10.03.2005 </w:t>
            </w:r>
            <w:hyperlink r:id="rId5" w:history="1">
              <w:r>
                <w:rPr>
                  <w:color w:val="0000FF"/>
                </w:rPr>
                <w:t>N 58-па</w:t>
              </w:r>
            </w:hyperlink>
            <w:r>
              <w:rPr>
                <w:color w:val="392C69"/>
              </w:rPr>
              <w:t xml:space="preserve">, от 23.06.2006 </w:t>
            </w:r>
            <w:hyperlink r:id="rId6" w:history="1">
              <w:r>
                <w:rPr>
                  <w:color w:val="0000FF"/>
                </w:rPr>
                <w:t>N 153-па</w:t>
              </w:r>
            </w:hyperlink>
            <w:r>
              <w:rPr>
                <w:color w:val="392C69"/>
              </w:rPr>
              <w:t xml:space="preserve">, от 17.04.2007 </w:t>
            </w:r>
            <w:hyperlink r:id="rId7" w:history="1">
              <w:r>
                <w:rPr>
                  <w:color w:val="0000FF"/>
                </w:rPr>
                <w:t>N 119-па</w:t>
              </w:r>
            </w:hyperlink>
            <w:r>
              <w:rPr>
                <w:color w:val="392C69"/>
              </w:rPr>
              <w:t>,</w:t>
            </w:r>
          </w:p>
          <w:p w:rsidR="00F954A5" w:rsidRDefault="00F954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16.12.2008 </w:t>
            </w:r>
            <w:hyperlink r:id="rId8" w:history="1">
              <w:r>
                <w:rPr>
                  <w:color w:val="0000FF"/>
                </w:rPr>
                <w:t>N 475-па</w:t>
              </w:r>
            </w:hyperlink>
            <w:r>
              <w:rPr>
                <w:color w:val="392C69"/>
              </w:rPr>
              <w:t xml:space="preserve">, от 23.01.2009 </w:t>
            </w:r>
            <w:hyperlink r:id="rId9" w:history="1">
              <w:r>
                <w:rPr>
                  <w:color w:val="0000FF"/>
                </w:rPr>
                <w:t>N 10-па</w:t>
              </w:r>
            </w:hyperlink>
            <w:r>
              <w:rPr>
                <w:color w:val="392C69"/>
              </w:rPr>
              <w:t xml:space="preserve">, от 17.08.2010 </w:t>
            </w:r>
            <w:hyperlink r:id="rId10" w:history="1">
              <w:r>
                <w:rPr>
                  <w:color w:val="0000FF"/>
                </w:rPr>
                <w:t>N 402-па</w:t>
              </w:r>
            </w:hyperlink>
            <w:r>
              <w:rPr>
                <w:color w:val="392C69"/>
              </w:rPr>
              <w:t>,</w:t>
            </w:r>
          </w:p>
          <w:p w:rsidR="00F954A5" w:rsidRDefault="00F954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14.02.2011 </w:t>
            </w:r>
            <w:hyperlink r:id="rId11" w:history="1">
              <w:r>
                <w:rPr>
                  <w:color w:val="0000FF"/>
                </w:rPr>
                <w:t>N 50-па</w:t>
              </w:r>
            </w:hyperlink>
            <w:r>
              <w:rPr>
                <w:color w:val="392C69"/>
              </w:rPr>
              <w:t>,</w:t>
            </w:r>
          </w:p>
          <w:p w:rsidR="00F954A5" w:rsidRDefault="00F954A5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Тверской области</w:t>
            </w:r>
          </w:p>
          <w:p w:rsidR="00F954A5" w:rsidRDefault="00F954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19.06.2012 </w:t>
            </w:r>
            <w:hyperlink r:id="rId12" w:history="1">
              <w:r>
                <w:rPr>
                  <w:color w:val="0000FF"/>
                </w:rPr>
                <w:t>N 317-пп</w:t>
              </w:r>
            </w:hyperlink>
            <w:r>
              <w:rPr>
                <w:color w:val="392C69"/>
              </w:rPr>
              <w:t xml:space="preserve">, от 22.12.2015 </w:t>
            </w:r>
            <w:hyperlink r:id="rId13" w:history="1">
              <w:r>
                <w:rPr>
                  <w:color w:val="0000FF"/>
                </w:rPr>
                <w:t>N 655-пп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954A5" w:rsidRDefault="00F954A5">
      <w:pPr>
        <w:pStyle w:val="ConsPlusNormal"/>
        <w:jc w:val="center"/>
      </w:pPr>
    </w:p>
    <w:p w:rsidR="00F954A5" w:rsidRDefault="00F954A5">
      <w:pPr>
        <w:pStyle w:val="ConsPlusNormal"/>
        <w:ind w:firstLine="540"/>
        <w:jc w:val="both"/>
      </w:pPr>
      <w:r>
        <w:t xml:space="preserve">В целях создания условий для повышения доходов от использования недвижимого имущества, находящегося в государственной собственности Тверской области, определения порядка сдачи в аренду государственного имущества, в соответствии со </w:t>
      </w:r>
      <w:hyperlink r:id="rId14" w:history="1">
        <w:r>
          <w:rPr>
            <w:color w:val="0000FF"/>
          </w:rPr>
          <w:t>статьей 29</w:t>
        </w:r>
      </w:hyperlink>
      <w:r>
        <w:t xml:space="preserve"> Закона Тверской области от 09.04.2002 N 23-ЗО "Об управлении государственным имуществом Тверской области" Администрация Тверской области постановляет: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об аренде недвижимого государственного имущества Тверской области (прилагается).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 xml:space="preserve">1.1. Установить, что </w:t>
      </w:r>
      <w:hyperlink w:anchor="P62" w:history="1">
        <w:r>
          <w:rPr>
            <w:color w:val="0000FF"/>
          </w:rPr>
          <w:t>пункт 1.4</w:t>
        </w:r>
      </w:hyperlink>
      <w:r>
        <w:t xml:space="preserve"> Положения об аренде недвижимого государственного имущества Тверской области не применяется при наличии у органа по управлению государственным имуществом Тверской области доведенных в установленном порядке лимитов бюджетных обязательств на осуществление расходов по проведению оценки недвижимого имущества, передаваемого в аренду.</w:t>
      </w:r>
    </w:p>
    <w:p w:rsidR="00F954A5" w:rsidRDefault="00F954A5">
      <w:pPr>
        <w:pStyle w:val="ConsPlusNormal"/>
        <w:jc w:val="both"/>
      </w:pPr>
      <w:r>
        <w:t xml:space="preserve">(пп. 1.1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Тверской области от 17.04.2007 N 119-па)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2. Установить, что государственные унитарные предприятия Тверской области и государственные учреждения Тверской области обязаны ежеквартально, не позднее 10-го числа месяца, следующего за отчетным, представлять в орган по управлению государственным имуществом Тверской области информацию о временно неиспользуемых объектах недвижимого имущества, принадлежащих им соответственно на праве хозяйственного ведения и оперативного управления, в целях его эффективного использования.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3. Установить, что соблюдение требований настоящего Постановления о сроках и качестве представления в орган по управлению государственным имуществом Тверской области соответствующей информации относится к должностным обязанностям руководителей государственных унитарных предприятий Тверской области и государственных учреждений Тверской области, за невыполнение или ненадлежащее выполнение которых к виновным лицам применяются дисциплинарные взыскания в соответствии с законодательством о труде.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Тверской области при подготовке и принятии ими нормативных правовых актов по вопросам аренды недвижимого имущества, находящегося в муниципальной собственности, руководствоваться положениями настоящего Постановления.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lastRenderedPageBreak/>
        <w:t xml:space="preserve">5. Утратил силу с 16 декабря 2008 года.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Тверской области от 16.12.2008 N 475-па.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F954A5" w:rsidRDefault="00F954A5">
      <w:pPr>
        <w:pStyle w:val="ConsPlusNormal"/>
        <w:ind w:firstLine="540"/>
        <w:jc w:val="both"/>
      </w:pPr>
    </w:p>
    <w:p w:rsidR="00F954A5" w:rsidRDefault="00F954A5">
      <w:pPr>
        <w:pStyle w:val="ConsPlusNormal"/>
        <w:jc w:val="right"/>
      </w:pPr>
      <w:r>
        <w:t>Губернатор Тверской области</w:t>
      </w:r>
    </w:p>
    <w:p w:rsidR="00F954A5" w:rsidRDefault="00F954A5">
      <w:pPr>
        <w:pStyle w:val="ConsPlusNormal"/>
        <w:jc w:val="right"/>
      </w:pPr>
      <w:r>
        <w:t>Д.В.ЗЕЛЕНИН</w:t>
      </w:r>
    </w:p>
    <w:p w:rsidR="00F954A5" w:rsidRDefault="00F954A5">
      <w:pPr>
        <w:pStyle w:val="ConsPlusNormal"/>
        <w:ind w:firstLine="540"/>
        <w:jc w:val="both"/>
      </w:pPr>
    </w:p>
    <w:p w:rsidR="00F954A5" w:rsidRDefault="00F954A5">
      <w:pPr>
        <w:pStyle w:val="ConsPlusNormal"/>
        <w:ind w:firstLine="540"/>
        <w:jc w:val="both"/>
      </w:pPr>
    </w:p>
    <w:p w:rsidR="00F954A5" w:rsidRDefault="00F954A5">
      <w:pPr>
        <w:pStyle w:val="ConsPlusNormal"/>
        <w:ind w:firstLine="540"/>
        <w:jc w:val="both"/>
      </w:pPr>
    </w:p>
    <w:p w:rsidR="00F954A5" w:rsidRDefault="00F954A5">
      <w:pPr>
        <w:pStyle w:val="ConsPlusNormal"/>
        <w:ind w:firstLine="540"/>
        <w:jc w:val="both"/>
      </w:pPr>
    </w:p>
    <w:p w:rsidR="00F954A5" w:rsidRDefault="00F954A5">
      <w:pPr>
        <w:pStyle w:val="ConsPlusNormal"/>
        <w:ind w:firstLine="540"/>
        <w:jc w:val="both"/>
      </w:pPr>
    </w:p>
    <w:p w:rsidR="00F954A5" w:rsidRDefault="00F954A5">
      <w:pPr>
        <w:pStyle w:val="ConsPlusNormal"/>
        <w:jc w:val="right"/>
        <w:outlineLvl w:val="0"/>
      </w:pPr>
      <w:r>
        <w:t>Утверждено</w:t>
      </w:r>
    </w:p>
    <w:p w:rsidR="00F954A5" w:rsidRDefault="00F954A5">
      <w:pPr>
        <w:pStyle w:val="ConsPlusNormal"/>
        <w:jc w:val="right"/>
      </w:pPr>
      <w:r>
        <w:t>Постановлением администрации</w:t>
      </w:r>
    </w:p>
    <w:p w:rsidR="00F954A5" w:rsidRDefault="00F954A5">
      <w:pPr>
        <w:pStyle w:val="ConsPlusNormal"/>
        <w:jc w:val="right"/>
      </w:pPr>
      <w:r>
        <w:t>Тверской области</w:t>
      </w:r>
    </w:p>
    <w:p w:rsidR="00F954A5" w:rsidRDefault="00F954A5">
      <w:pPr>
        <w:pStyle w:val="ConsPlusNormal"/>
        <w:jc w:val="right"/>
      </w:pPr>
      <w:r>
        <w:t>от 29 сентября 2004 г. N 192-па</w:t>
      </w:r>
    </w:p>
    <w:p w:rsidR="00F954A5" w:rsidRDefault="00F954A5">
      <w:pPr>
        <w:pStyle w:val="ConsPlusNormal"/>
        <w:ind w:firstLine="540"/>
        <w:jc w:val="both"/>
      </w:pPr>
    </w:p>
    <w:p w:rsidR="00F954A5" w:rsidRDefault="00F954A5">
      <w:pPr>
        <w:pStyle w:val="ConsPlusNormal"/>
        <w:jc w:val="center"/>
      </w:pPr>
      <w:bookmarkStart w:id="0" w:name="P38"/>
      <w:bookmarkEnd w:id="0"/>
      <w:r>
        <w:t>ПОЛОЖЕНИЕ</w:t>
      </w:r>
    </w:p>
    <w:p w:rsidR="00F954A5" w:rsidRDefault="00F954A5">
      <w:pPr>
        <w:pStyle w:val="ConsPlusNormal"/>
        <w:jc w:val="center"/>
      </w:pPr>
      <w:r>
        <w:t>об аренде недвижимого государственного имущества</w:t>
      </w:r>
    </w:p>
    <w:p w:rsidR="00F954A5" w:rsidRDefault="00F954A5">
      <w:pPr>
        <w:pStyle w:val="ConsPlusNormal"/>
        <w:jc w:val="center"/>
      </w:pPr>
      <w:r>
        <w:t>Тверской области</w:t>
      </w:r>
    </w:p>
    <w:p w:rsidR="00F954A5" w:rsidRDefault="00F954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954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54A5" w:rsidRDefault="00F954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54A5" w:rsidRDefault="00F954A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Тверской области</w:t>
            </w:r>
          </w:p>
          <w:p w:rsidR="00F954A5" w:rsidRDefault="00F954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10.03.2005 </w:t>
            </w:r>
            <w:hyperlink r:id="rId17" w:history="1">
              <w:r>
                <w:rPr>
                  <w:color w:val="0000FF"/>
                </w:rPr>
                <w:t>N 58-па</w:t>
              </w:r>
            </w:hyperlink>
            <w:r>
              <w:rPr>
                <w:color w:val="392C69"/>
              </w:rPr>
              <w:t xml:space="preserve">, от 23.06.2006 </w:t>
            </w:r>
            <w:hyperlink r:id="rId18" w:history="1">
              <w:r>
                <w:rPr>
                  <w:color w:val="0000FF"/>
                </w:rPr>
                <w:t>N 153-па</w:t>
              </w:r>
            </w:hyperlink>
            <w:r>
              <w:rPr>
                <w:color w:val="392C69"/>
              </w:rPr>
              <w:t xml:space="preserve">, от 17.04.2007 </w:t>
            </w:r>
            <w:hyperlink r:id="rId19" w:history="1">
              <w:r>
                <w:rPr>
                  <w:color w:val="0000FF"/>
                </w:rPr>
                <w:t>N 119-па</w:t>
              </w:r>
            </w:hyperlink>
            <w:r>
              <w:rPr>
                <w:color w:val="392C69"/>
              </w:rPr>
              <w:t>,</w:t>
            </w:r>
          </w:p>
          <w:p w:rsidR="00F954A5" w:rsidRDefault="00F954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16.12.2008 </w:t>
            </w:r>
            <w:hyperlink r:id="rId20" w:history="1">
              <w:r>
                <w:rPr>
                  <w:color w:val="0000FF"/>
                </w:rPr>
                <w:t>N 475-па</w:t>
              </w:r>
            </w:hyperlink>
            <w:r>
              <w:rPr>
                <w:color w:val="392C69"/>
              </w:rPr>
              <w:t xml:space="preserve">, от 23.01.2009 </w:t>
            </w:r>
            <w:hyperlink r:id="rId21" w:history="1">
              <w:r>
                <w:rPr>
                  <w:color w:val="0000FF"/>
                </w:rPr>
                <w:t>N 10-па</w:t>
              </w:r>
            </w:hyperlink>
            <w:r>
              <w:rPr>
                <w:color w:val="392C69"/>
              </w:rPr>
              <w:t xml:space="preserve">, от 17.08.2010 </w:t>
            </w:r>
            <w:hyperlink r:id="rId22" w:history="1">
              <w:r>
                <w:rPr>
                  <w:color w:val="0000FF"/>
                </w:rPr>
                <w:t>N 402-па</w:t>
              </w:r>
            </w:hyperlink>
            <w:r>
              <w:rPr>
                <w:color w:val="392C69"/>
              </w:rPr>
              <w:t>,</w:t>
            </w:r>
          </w:p>
          <w:p w:rsidR="00F954A5" w:rsidRDefault="00F954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14.02.2011 </w:t>
            </w:r>
            <w:hyperlink r:id="rId23" w:history="1">
              <w:r>
                <w:rPr>
                  <w:color w:val="0000FF"/>
                </w:rPr>
                <w:t>N 50-па</w:t>
              </w:r>
            </w:hyperlink>
            <w:r>
              <w:rPr>
                <w:color w:val="392C69"/>
              </w:rPr>
              <w:t>,</w:t>
            </w:r>
          </w:p>
          <w:p w:rsidR="00F954A5" w:rsidRDefault="00F954A5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Тверской области</w:t>
            </w:r>
          </w:p>
          <w:p w:rsidR="00F954A5" w:rsidRDefault="00F954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19.06.2012 </w:t>
            </w:r>
            <w:hyperlink r:id="rId24" w:history="1">
              <w:r>
                <w:rPr>
                  <w:color w:val="0000FF"/>
                </w:rPr>
                <w:t>N 317-пп</w:t>
              </w:r>
            </w:hyperlink>
            <w:r>
              <w:rPr>
                <w:color w:val="392C69"/>
              </w:rPr>
              <w:t xml:space="preserve">, от 22.12.2015 </w:t>
            </w:r>
            <w:hyperlink r:id="rId25" w:history="1">
              <w:r>
                <w:rPr>
                  <w:color w:val="0000FF"/>
                </w:rPr>
                <w:t>N 655-пп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954A5" w:rsidRDefault="00F954A5">
      <w:pPr>
        <w:pStyle w:val="ConsPlusNormal"/>
        <w:ind w:firstLine="540"/>
        <w:jc w:val="both"/>
      </w:pPr>
    </w:p>
    <w:p w:rsidR="00F954A5" w:rsidRDefault="00F954A5">
      <w:pPr>
        <w:pStyle w:val="ConsPlusNormal"/>
        <w:jc w:val="center"/>
        <w:outlineLvl w:val="1"/>
      </w:pPr>
      <w:r>
        <w:t>1. Общие положения</w:t>
      </w:r>
    </w:p>
    <w:p w:rsidR="00F954A5" w:rsidRDefault="00F954A5">
      <w:pPr>
        <w:pStyle w:val="ConsPlusNormal"/>
        <w:ind w:firstLine="540"/>
        <w:jc w:val="both"/>
      </w:pPr>
    </w:p>
    <w:p w:rsidR="00F954A5" w:rsidRDefault="00F954A5">
      <w:pPr>
        <w:pStyle w:val="ConsPlusNormal"/>
        <w:ind w:firstLine="540"/>
        <w:jc w:val="both"/>
      </w:pPr>
      <w:r>
        <w:t>1.1. Настоящее Положение определяет порядок передачи в аренду недвижимого имущества, находящегося в государственной собственности Тверской области (далее - недвижимое имущество), включая: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а) здания, сооружения, нежилые помещения (далее - объекты нежилого фонда), принадлежащие государственным унитарным предприятиям Тверской области (далее - предприятия) и государственным учреждениям Тверской области (далее - учреждения) соответственно на праве хозяйственного ведения и оперативного управления;</w:t>
      </w:r>
    </w:p>
    <w:p w:rsidR="00F954A5" w:rsidRDefault="00F954A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22.12.2015 N 655-пп)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б) объекты нежилого фонда, не закрепленные за предприятиями и учреждениями (далее - объекты казны);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 xml:space="preserve">в) утратил силу с 22 декабря 2015 года.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Тверской области от 22.12.2015 N 655-пп.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1.2. Инициатива в предоставлении недвижимого имущества в аренду может исходить: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а) от физических или юридических лиц, претендующих на временное владение и (или) пользование объектами недвижимого имущества;</w:t>
      </w:r>
    </w:p>
    <w:p w:rsidR="00F954A5" w:rsidRDefault="00F954A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Тверской области от 10.03.2005 N 58-па)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 xml:space="preserve">б) от предприятий и учреждений в отношении закрепленных объектов недвижимого </w:t>
      </w:r>
      <w:r>
        <w:lastRenderedPageBreak/>
        <w:t>имущества;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в) от органа по управлению государственным имуществом Тверской области (далее - орган по управлению государственным имуществом).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1.3. Передача в аренду недвижимого имущества без проведения независимой оценки рыночной стоимости объекта недвижимого имущества не допускается.</w:t>
      </w:r>
    </w:p>
    <w:p w:rsidR="00F954A5" w:rsidRDefault="00F954A5">
      <w:pPr>
        <w:pStyle w:val="ConsPlusNormal"/>
        <w:spacing w:before="220"/>
        <w:ind w:firstLine="540"/>
        <w:jc w:val="both"/>
      </w:pPr>
      <w:bookmarkStart w:id="1" w:name="P62"/>
      <w:bookmarkEnd w:id="1"/>
      <w:r>
        <w:t xml:space="preserve">1.4. При оформлении договоров аренды оплата стоимости услуг независимых оценщиков осуществляется за счет средств арендатора в соответствии с </w:t>
      </w:r>
      <w:hyperlink r:id="rId29" w:history="1">
        <w:r>
          <w:rPr>
            <w:color w:val="0000FF"/>
          </w:rPr>
          <w:t>Методикой</w:t>
        </w:r>
      </w:hyperlink>
      <w:r>
        <w:t xml:space="preserve"> определения и расчета арендной платы за пользование имуществом, находящимся в государственной собственности Тверской области, утвержденной Постановлением Законодательного Собрания Тверской области от 24.06.2004 N 965-П-3.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1.5. Орган по управлению государственным имуществом обеспечивает предварительное и заблаговременное опубликование сообщений о предлагаемых для передачи в аренду объектов недвижимого имущества в сети Интернет.</w:t>
      </w:r>
    </w:p>
    <w:p w:rsidR="00F954A5" w:rsidRDefault="00F954A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Тверской области от 17.08.2010 N 402-па)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1.6. Передача в аренду недвижимого имущества в соответствии с законодательством и настоящим Положением может осуществляться по итогам торгов, проводимых в форме аукциона или конкурса, а также без проведения торгов в случаях, установленных законодательством.</w:t>
      </w:r>
    </w:p>
    <w:p w:rsidR="00F954A5" w:rsidRDefault="00F954A5">
      <w:pPr>
        <w:pStyle w:val="ConsPlusNormal"/>
        <w:jc w:val="both"/>
      </w:pPr>
      <w:r>
        <w:t xml:space="preserve">(п. 1.6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Тверской области от 16.12.2008 N 475-па)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 xml:space="preserve">1.7 - 1.8. Утратили силу с 17 августа 2010 года.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Тверской области от 17.08.2010 N 402-па.</w:t>
      </w:r>
    </w:p>
    <w:p w:rsidR="00F954A5" w:rsidRDefault="00F954A5">
      <w:pPr>
        <w:pStyle w:val="ConsPlusNormal"/>
        <w:ind w:firstLine="540"/>
        <w:jc w:val="both"/>
      </w:pPr>
    </w:p>
    <w:p w:rsidR="00F954A5" w:rsidRDefault="00F954A5">
      <w:pPr>
        <w:pStyle w:val="ConsPlusNormal"/>
        <w:jc w:val="center"/>
        <w:outlineLvl w:val="1"/>
      </w:pPr>
      <w:r>
        <w:t>2. Порядок рассмотрения обращений по вопросам предоставления</w:t>
      </w:r>
    </w:p>
    <w:p w:rsidR="00F954A5" w:rsidRDefault="00F954A5">
      <w:pPr>
        <w:pStyle w:val="ConsPlusNormal"/>
        <w:jc w:val="center"/>
      </w:pPr>
      <w:r>
        <w:t>в аренду недвижимого имущества</w:t>
      </w:r>
    </w:p>
    <w:p w:rsidR="00F954A5" w:rsidRDefault="00F954A5">
      <w:pPr>
        <w:pStyle w:val="ConsPlusNormal"/>
        <w:ind w:firstLine="540"/>
        <w:jc w:val="both"/>
      </w:pPr>
    </w:p>
    <w:p w:rsidR="00F954A5" w:rsidRDefault="00F954A5">
      <w:pPr>
        <w:pStyle w:val="ConsPlusNormal"/>
        <w:ind w:firstLine="540"/>
        <w:jc w:val="both"/>
      </w:pPr>
      <w:r>
        <w:t>2.1. Письменные обращения по вопросам аренды объектов недвижимого имущества заинтересованные лица направляют в орган по управлению государственным имуществом в виде заявок, составленных в произвольной форме с обязательным указанием: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а) реквизитов заявителя (наименование организации, ее местонахождение; фамилия, имя и отчество заявителя - физического лица, его место жительства, телефон, телефакс и т.п.);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б) местонахождение (местоположение) объекта недвижимого имущества;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в) цели использования недвижимого имущества;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г) размер испрашиваемой полезной или иной площади;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д) срок аренды;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е) наименование организации, которой испрашиваемое имущество принадлежит на вещном праве (при наличии такой информации).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2.2. Заявки на аренду, поступившие в адрес предприятий и учреждений, направляются ими в адрес органа по управлению государственным имуществом в течение двух рабочих дней с даты поступления. В сопроводительном письме руководитель предприятия или учреждения обязан мотивированно указать свою позицию по существу поставленного в заявке вопроса (возражает или поддерживает заявление и по каким причинам).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 xml:space="preserve">2.3. По результатам рассмотрения заявки органом по управлению государственным имуществом в двадцатидневный срок с даты регистрации в журнале учета заявок принимается </w:t>
      </w:r>
      <w:r>
        <w:lastRenderedPageBreak/>
        <w:t>решение: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а) о вынесении на торги права аренды объекта недвижимого имущества;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б) о предоставлении в аренду объекта недвижимого имущества и заключении договора аренды в случаях, определенных законодательством, когда данное имущество может предоставляться без проведения торгов;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в) об отказе в предоставлении объекта недвижимого имущества в аренду путем письменного уведомления заявителя об этом.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2.4. Решение об отказе в предоставлении объекта недвижимого имущества в аренду принимается, если: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а) объект недвижимого имущества уже передан другому лицу на законных основаниях;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б) в отношении объекта недвижимого имущества существуют вступившие в законную силу акты судебных или иных уполномоченных органов, препятствующие передаче его в аренду;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в) объект недвижимого имущества не является собственностью Тверской области;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г) в иных случаях, предусмотренных законодательством.</w:t>
      </w:r>
    </w:p>
    <w:p w:rsidR="00F954A5" w:rsidRDefault="00F954A5">
      <w:pPr>
        <w:pStyle w:val="ConsPlusNormal"/>
        <w:ind w:firstLine="540"/>
        <w:jc w:val="both"/>
      </w:pPr>
    </w:p>
    <w:p w:rsidR="00F954A5" w:rsidRDefault="00F954A5">
      <w:pPr>
        <w:pStyle w:val="ConsPlusNormal"/>
        <w:jc w:val="center"/>
        <w:outlineLvl w:val="1"/>
      </w:pPr>
      <w:r>
        <w:t>3. Порядок передачи в аренду объектов нежилого фонда</w:t>
      </w:r>
    </w:p>
    <w:p w:rsidR="00F954A5" w:rsidRDefault="00F954A5">
      <w:pPr>
        <w:pStyle w:val="ConsPlusNormal"/>
        <w:ind w:firstLine="540"/>
        <w:jc w:val="both"/>
      </w:pPr>
    </w:p>
    <w:p w:rsidR="00F954A5" w:rsidRDefault="00F954A5">
      <w:pPr>
        <w:pStyle w:val="ConsPlusNormal"/>
        <w:ind w:firstLine="540"/>
        <w:jc w:val="both"/>
      </w:pPr>
      <w:r>
        <w:t>3.1. Заключение договоров аренды объектов нежилого фонда осуществляется по результатам торгов, за исключением случаев, установленных законодательством.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В случае, если на конкретный объект нежилого фонда имеется преимущественное право арендатора на заключение договора аренды на новый срок, договор аренды заключается с ним на новый срок без проведения торгов в случаях, предусмотренных законодательством.</w:t>
      </w:r>
    </w:p>
    <w:p w:rsidR="00F954A5" w:rsidRDefault="00F954A5">
      <w:pPr>
        <w:pStyle w:val="ConsPlusNormal"/>
        <w:jc w:val="both"/>
      </w:pPr>
      <w:r>
        <w:t xml:space="preserve">(п. 3.1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Тверской области от 16.12.2008 N 475-па)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 xml:space="preserve">3.2. Утратил силу с 17 августа 2010 года.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Тверской области от 17.08.2010 N 402-па.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3.3. Порядок проведения торгов на право аренды объектов нежилого фонда, в том числе порядок подведения итогов торгов и признания торгов несостоявшимися, определяется в соответствии с законодательством.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В качестве организатора торгов на право аренды объектов нежилого фонда выступают: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при проведении конкурсов или аукционов на право заключения договоров аренды в отношении государственного имущества, являющегося объектом казны, - орган по управлению государственным имуществом или иное лицо, обладающее правами владения и (или) пользования в отношении государственного имущества;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 xml:space="preserve">при проведении конкурсов или аукционов на право заключения договоров аренды в отношении государственного имущества, принадлежащего на праве хозяйственного ведения либо оперативного управления предприятиям или учреждениям, - обладатель права хозяйственного ведения или оперативного </w:t>
      </w:r>
      <w:proofErr w:type="gramStart"/>
      <w:r>
        <w:t>управления</w:t>
      </w:r>
      <w:proofErr w:type="gramEnd"/>
      <w:r>
        <w:t xml:space="preserve"> или иное лицо, обладающее правами владения и (или) пользования в отношении государственного имущества.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Для проведения конкурса или аукциона организатором торгов создается конкурсная или аукционная комиссия в порядке, установленном федеральным законодательством.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 xml:space="preserve">В состав конкурсной или аукционной комиссии, создаваемой предприятием или </w:t>
      </w:r>
      <w:r>
        <w:lastRenderedPageBreak/>
        <w:t>учреждением, в обязательном порядке включаются: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руководитель (заместитель руководителя) предприятия или учреждения;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представитель органа по управлению государственным имуществом;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представитель областного исполнительного органа государственной власти Тверской области, осуществляющего координацию и регулирование деятельности в соответствующей отрасли (сфере управления);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 xml:space="preserve">абзац утратил силу с 19 июня 2012 года.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Тверской области от 19.06.2012 N 317-пп.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В состав конкурсной или аукционной комиссии, создаваемой органом по управлению государственным имуществом, в обязательном порядке включается представитель органа по управлению государственным имуществом.</w:t>
      </w:r>
    </w:p>
    <w:p w:rsidR="00F954A5" w:rsidRDefault="00F954A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19.06.2012 N 317-пп)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 xml:space="preserve">абзацы двенадцатый - четырнадцатый утратили силу с 19 июня 2012 года.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Тверской области от 19.06.2012 N 317-пп.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Организатор торгов вправе привлечь на основе договора юридическое лицо (далее - специализированная организация) для осуществления функций по организации и проведению конкурсов или аукционов.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При проведении конкурсов или аукционов в отношении государственного имущества, принадлежащего на праве хозяйственного ведения либо оперативного управления предприятиям или учреждениям, между организатором торгов и органом по управлению государственным имуществом может быть заключен договор на осуществление функций по организации и проведению конкурсов и аукционов, который носит безвозмездный характер.</w:t>
      </w:r>
    </w:p>
    <w:p w:rsidR="00F954A5" w:rsidRDefault="00F954A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19.06.2012 N 317-пп)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3.4. Объекты нежилого фонда могут предоставляться в аренду без проведения торгов в случаях, предусмотренных федеральным законодательством.</w:t>
      </w:r>
    </w:p>
    <w:p w:rsidR="00F954A5" w:rsidRDefault="00F954A5">
      <w:pPr>
        <w:pStyle w:val="ConsPlusNormal"/>
        <w:jc w:val="both"/>
      </w:pPr>
      <w:r>
        <w:t xml:space="preserve">(п. 3.4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Тверской области от 17.08.2010 N 402-па)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3.5. При проведении торгов на право заключения договора аренды объекта нежилого фонда полномочия организатора торгов определяются в соответствии с федеральным законодательством.</w:t>
      </w:r>
    </w:p>
    <w:p w:rsidR="00F954A5" w:rsidRDefault="00F954A5">
      <w:pPr>
        <w:pStyle w:val="ConsPlusNormal"/>
        <w:jc w:val="both"/>
      </w:pPr>
      <w:r>
        <w:t xml:space="preserve">(п. 3.5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Тверской области от 17.08.2010 N 402-па)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3.6. Договоры аренды объектов нежилого фонда, закрепленных на праве хозяйственного ведения за предприятиями, заключаются данными предприятиями по согласованию с органом по управлению государственным имуществом.</w:t>
      </w:r>
    </w:p>
    <w:p w:rsidR="00F954A5" w:rsidRDefault="00F954A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Тверской области от 10.03.2005 N 58-па)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3.7. Учреждения заключают договоры аренды государственного имущества, принадлежащего им на праве оперативного управления, в соответствии с федеральным законодательством и законодательством Тверской области.</w:t>
      </w:r>
    </w:p>
    <w:p w:rsidR="00F954A5" w:rsidRDefault="00F954A5">
      <w:pPr>
        <w:pStyle w:val="ConsPlusNormal"/>
        <w:jc w:val="both"/>
      </w:pPr>
      <w:r>
        <w:t xml:space="preserve">(п. 3.7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Тверской области от 16.12.2008 N 475-па)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3.8. Договоры аренды объектов нежилого фонда, находящихся в составе имущества казны, заключаются органом по управлению государственным имуществом.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 xml:space="preserve">3.9. Договор аренды в отношении объектов нежилого фонда, отнесенных законодательством к объектам историко-культурного наследия, заключается органом по управлению государственным имуществом с одновременным подписанием арендатором охранного обязательства по </w:t>
      </w:r>
      <w:r>
        <w:lastRenderedPageBreak/>
        <w:t>сохранению, содержанию и использованию объекта историко-культурного наследия с органом, уполномоченным в области государственной охраны объектов культурного наследия.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 xml:space="preserve">3.10. При предоставлении объекта нежилого фонда за минимальную (льготную) арендную плату договор аренды заключается без права сдачи его в субаренду и безвозмездное пользование, переуступки права аренды, залога и внесения права аренды в уставный (складочный) капитал юридических лиц. Договор аренды недвижимого имущества в этом случае заключается сроком не более чем на пять лет с ежегодным подтверждением права на установление </w:t>
      </w:r>
      <w:hyperlink r:id="rId43" w:history="1">
        <w:r>
          <w:rPr>
            <w:color w:val="0000FF"/>
          </w:rPr>
          <w:t>коэффициента</w:t>
        </w:r>
      </w:hyperlink>
      <w:r>
        <w:t xml:space="preserve"> социальной значимости в порядке, утвержденном высшим исполнительным органом государственной власти Тверской области.</w:t>
      </w:r>
    </w:p>
    <w:p w:rsidR="00F954A5" w:rsidRDefault="00F954A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Тверской области от 10.03.2005 N 58-па,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19.06.2012 N 317-пп)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3.11. Объекты нежилого фонда, передаваемые в аренду, подлежат обязательному страхованию на весь срок действия договора аренды в пользу собственника в соответствии с правовыми актами высшего исполнительного органа государственной власти Тверской области.</w:t>
      </w:r>
    </w:p>
    <w:p w:rsidR="00F954A5" w:rsidRDefault="00F954A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19.06.2012 N 317-пп)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3.12. Все договоры аренды объектов нежилого фонда подлежат обязательному учету в реестре договоров, ведущемся органом по управлению государственным имуществом.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Порядок учета данных договоров аренды и осуществления контроля за их исполнением определяется органом по управлению государственным имуществом.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 xml:space="preserve">3.13. Исключен с 16 декабря 2008 года.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администрации Тверской области от 16.12.2008 N 475-па.</w:t>
      </w:r>
    </w:p>
    <w:p w:rsidR="00F954A5" w:rsidRDefault="00F954A5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3.13</w:t>
        </w:r>
      </w:hyperlink>
      <w:r>
        <w:t xml:space="preserve">. Утратил силу с 17 августа 2010 года.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администрации Тверской области от 17.08.2010 N 402-па.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 xml:space="preserve">3.15. Исключен с 16 декабря 2008 года.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администрации Тверской области от 16.12.2008 N 475-па.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 xml:space="preserve">3.14. Утратил силу с 17 августа 2010 года.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администрации Тверской области от 17.08.2010 N 402-па.</w:t>
      </w:r>
    </w:p>
    <w:p w:rsidR="00F954A5" w:rsidRDefault="00F954A5">
      <w:pPr>
        <w:pStyle w:val="ConsPlusNormal"/>
        <w:ind w:firstLine="540"/>
        <w:jc w:val="both"/>
      </w:pPr>
    </w:p>
    <w:p w:rsidR="00F954A5" w:rsidRDefault="00F954A5">
      <w:pPr>
        <w:pStyle w:val="ConsPlusNormal"/>
        <w:jc w:val="center"/>
        <w:outlineLvl w:val="1"/>
      </w:pPr>
      <w:r>
        <w:t>4. Порядок сдачи в аренду земельных участков</w:t>
      </w:r>
    </w:p>
    <w:p w:rsidR="00F954A5" w:rsidRDefault="00F954A5">
      <w:pPr>
        <w:pStyle w:val="ConsPlusNormal"/>
        <w:ind w:firstLine="540"/>
        <w:jc w:val="both"/>
      </w:pPr>
    </w:p>
    <w:p w:rsidR="00F954A5" w:rsidRDefault="00F954A5">
      <w:pPr>
        <w:pStyle w:val="ConsPlusNormal"/>
        <w:ind w:firstLine="540"/>
        <w:jc w:val="both"/>
      </w:pPr>
      <w:r>
        <w:t xml:space="preserve">Утратил силу с 22 декабря 2015 года.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Тверской области от 22.12.2015 N 655-пп.</w:t>
      </w:r>
    </w:p>
    <w:p w:rsidR="00F954A5" w:rsidRDefault="00F954A5">
      <w:pPr>
        <w:pStyle w:val="ConsPlusNormal"/>
        <w:ind w:firstLine="540"/>
        <w:jc w:val="both"/>
      </w:pPr>
    </w:p>
    <w:p w:rsidR="00F954A5" w:rsidRDefault="00F954A5">
      <w:pPr>
        <w:pStyle w:val="ConsPlusNormal"/>
        <w:ind w:firstLine="540"/>
        <w:jc w:val="both"/>
        <w:outlineLvl w:val="1"/>
      </w:pPr>
      <w:r>
        <w:t xml:space="preserve">Раздел 5 исключен.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администрации Тверской области от 10.03.2005 N 58-па.</w:t>
      </w:r>
    </w:p>
    <w:p w:rsidR="00F954A5" w:rsidRDefault="00F954A5">
      <w:pPr>
        <w:pStyle w:val="ConsPlusNormal"/>
        <w:ind w:firstLine="540"/>
        <w:jc w:val="both"/>
      </w:pPr>
    </w:p>
    <w:p w:rsidR="00F954A5" w:rsidRDefault="00F954A5">
      <w:pPr>
        <w:pStyle w:val="ConsPlusNormal"/>
        <w:jc w:val="center"/>
        <w:outlineLvl w:val="1"/>
      </w:pPr>
      <w:hyperlink r:id="rId54" w:history="1">
        <w:r>
          <w:rPr>
            <w:color w:val="0000FF"/>
          </w:rPr>
          <w:t>5</w:t>
        </w:r>
      </w:hyperlink>
      <w:r>
        <w:t>. Арендная плата</w:t>
      </w:r>
    </w:p>
    <w:p w:rsidR="00F954A5" w:rsidRDefault="00F954A5">
      <w:pPr>
        <w:pStyle w:val="ConsPlusNormal"/>
        <w:ind w:firstLine="540"/>
        <w:jc w:val="both"/>
      </w:pPr>
    </w:p>
    <w:p w:rsidR="00F954A5" w:rsidRDefault="00F954A5">
      <w:pPr>
        <w:pStyle w:val="ConsPlusNormal"/>
        <w:ind w:firstLine="540"/>
        <w:jc w:val="both"/>
      </w:pPr>
      <w:hyperlink r:id="rId55" w:history="1">
        <w:r>
          <w:rPr>
            <w:color w:val="0000FF"/>
          </w:rPr>
          <w:t>5.1</w:t>
        </w:r>
      </w:hyperlink>
      <w:r>
        <w:t xml:space="preserve">. Арендная плата за использование недвижимого имущества определяется на основании </w:t>
      </w:r>
      <w:hyperlink r:id="rId56" w:history="1">
        <w:r>
          <w:rPr>
            <w:color w:val="0000FF"/>
          </w:rPr>
          <w:t>Методики</w:t>
        </w:r>
      </w:hyperlink>
      <w:r>
        <w:t xml:space="preserve"> определения и расчета арендной платы за пользование имуществом, находящимся в государственной собственности Тверской области, утвержденной Постановлением Законодательного Собрания Тверской области от 24.06.2004 N 965-П-3.</w:t>
      </w:r>
    </w:p>
    <w:p w:rsidR="00F954A5" w:rsidRDefault="00F954A5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5.2</w:t>
        </w:r>
      </w:hyperlink>
      <w:r>
        <w:t>. Недвижимое имущество предоставляется за минимальную (льготную) арендную плату отдельным категориям арендаторов, перечень которых утверждается высшим исполнительным органом государственной власти Тверской области.</w:t>
      </w:r>
    </w:p>
    <w:p w:rsidR="00F954A5" w:rsidRDefault="00F954A5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Тверской области от 14.02.2011 N 50-па,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19.06.2012 N 317-пп)</w:t>
      </w:r>
    </w:p>
    <w:p w:rsidR="00F954A5" w:rsidRDefault="00F954A5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5.3</w:t>
        </w:r>
      </w:hyperlink>
      <w:r>
        <w:t>. Плата за аренду недвижимого имущества подлежит перечислению в областной бюджет Тверской области в случаях и порядке, предусмотренном действующим законодательством.</w:t>
      </w:r>
    </w:p>
    <w:p w:rsidR="00F954A5" w:rsidRDefault="00F954A5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Тверской области от 17.08.2010 N 402-па)</w:t>
      </w:r>
    </w:p>
    <w:p w:rsidR="00F954A5" w:rsidRDefault="00F954A5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5.4</w:t>
        </w:r>
      </w:hyperlink>
      <w:r>
        <w:t>. Уменьшение арендной платы в связи с капитальным ремонтом, реконструкцией, неотделимыми улучшениями объектов нежилого фонда на сумму затрат производится органом по управлению государственным имуществом в соответствии с порядком, утверждаемым высшим исполнительным органом государственной власти Тверской области.</w:t>
      </w:r>
    </w:p>
    <w:p w:rsidR="00F954A5" w:rsidRDefault="00F954A5">
      <w:pPr>
        <w:pStyle w:val="ConsPlusNormal"/>
        <w:jc w:val="both"/>
      </w:pPr>
      <w:r>
        <w:t xml:space="preserve">(в ред. Постановлений Правительства Тверской области от 19.06.2012 </w:t>
      </w:r>
      <w:hyperlink r:id="rId63" w:history="1">
        <w:r>
          <w:rPr>
            <w:color w:val="0000FF"/>
          </w:rPr>
          <w:t>N 317-пп</w:t>
        </w:r>
      </w:hyperlink>
      <w:r>
        <w:t xml:space="preserve">, от 22.12.2015 </w:t>
      </w:r>
      <w:hyperlink r:id="rId64" w:history="1">
        <w:r>
          <w:rPr>
            <w:color w:val="0000FF"/>
          </w:rPr>
          <w:t>N 655-пп</w:t>
        </w:r>
      </w:hyperlink>
      <w:r>
        <w:t>)</w:t>
      </w:r>
    </w:p>
    <w:p w:rsidR="00F954A5" w:rsidRDefault="00F954A5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5.5</w:t>
        </w:r>
      </w:hyperlink>
      <w:r>
        <w:t>. Решение об освобождении от арендной платы, задолженности по арендной плате и выплаты неустойки (штрафа, пени) за неисполнение или ненадлежащее исполнение обязательств по внесению арендной платы за пользование государственным имуществом при наличии заключенного в установленном порядке договора аренды недвижимого имущества принимается Законодательным Собранием Тверской области по представлению Губернатора Тверской области.</w:t>
      </w:r>
    </w:p>
    <w:p w:rsidR="00F954A5" w:rsidRDefault="00F954A5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Тверской области от 14.02.2011 N 50-па)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Порядок подготовки документов в целях принятия решения Законодательным Собранием Тверской области об освобождении от арендной платы, задолженности по арендной плате и выплаты неустойки (штрафа, пени) за неисполнение или ненадлежащее исполнение обязательств по внесению арендной платы за пользование государственным имуществом определяется высшим исполнительным органом государственной власти Тверской области.</w:t>
      </w:r>
    </w:p>
    <w:p w:rsidR="00F954A5" w:rsidRDefault="00F954A5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Тверской области от 14.02.2011 N 50-па,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19.06.2012 N 317-пп)</w:t>
      </w:r>
    </w:p>
    <w:p w:rsidR="00F954A5" w:rsidRDefault="00F954A5">
      <w:pPr>
        <w:pStyle w:val="ConsPlusNormal"/>
        <w:spacing w:before="220"/>
        <w:ind w:firstLine="540"/>
        <w:jc w:val="both"/>
      </w:pPr>
      <w:hyperlink r:id="rId69" w:history="1">
        <w:r>
          <w:rPr>
            <w:color w:val="0000FF"/>
          </w:rPr>
          <w:t>5.6</w:t>
        </w:r>
      </w:hyperlink>
      <w:r>
        <w:t>. В случае принятия Законодательным Собранием Тверской области решения об освобождении арендатора от арендной платы, задолженности по арендной плате и выплаты неустойки (штрафа, пени) за неисполнение или ненадлежащее исполнение обязательств по внесению арендной платы за пользование государственным имуществом орган по управлению государственным имуществом принимает решение о списании суммы начисленной арендной платы, задолженности по арендной плате и неустойки (штрафа, пени) за неисполнение или ненадлежащее исполнение обязательств по внесению арендной платы за пользование государственным имуществом.</w:t>
      </w:r>
    </w:p>
    <w:p w:rsidR="00F954A5" w:rsidRDefault="00F954A5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Тверской области от 14.02.2011 N 50-па)</w:t>
      </w:r>
    </w:p>
    <w:p w:rsidR="00F954A5" w:rsidRDefault="00F954A5">
      <w:pPr>
        <w:pStyle w:val="ConsPlusNormal"/>
        <w:ind w:firstLine="540"/>
        <w:jc w:val="both"/>
      </w:pPr>
    </w:p>
    <w:p w:rsidR="00F954A5" w:rsidRDefault="00F954A5">
      <w:pPr>
        <w:pStyle w:val="ConsPlusNormal"/>
        <w:jc w:val="center"/>
        <w:outlineLvl w:val="1"/>
      </w:pPr>
      <w:hyperlink r:id="rId71" w:history="1">
        <w:r>
          <w:rPr>
            <w:color w:val="0000FF"/>
          </w:rPr>
          <w:t>6</w:t>
        </w:r>
      </w:hyperlink>
      <w:r>
        <w:t>. Содержание объектов аренды недвижимого имущества</w:t>
      </w:r>
    </w:p>
    <w:p w:rsidR="00F954A5" w:rsidRDefault="00F954A5">
      <w:pPr>
        <w:pStyle w:val="ConsPlusNormal"/>
        <w:ind w:firstLine="540"/>
        <w:jc w:val="both"/>
      </w:pPr>
    </w:p>
    <w:p w:rsidR="00F954A5" w:rsidRDefault="00F954A5">
      <w:pPr>
        <w:pStyle w:val="ConsPlusNormal"/>
        <w:ind w:firstLine="540"/>
        <w:jc w:val="both"/>
      </w:pPr>
      <w:hyperlink r:id="rId72" w:history="1">
        <w:r>
          <w:rPr>
            <w:color w:val="0000FF"/>
          </w:rPr>
          <w:t>6.1</w:t>
        </w:r>
      </w:hyperlink>
      <w:r>
        <w:t>. Арендатор обязан поддерживать недвижимое имущество в исправном состоянии, производить за свой счет капитальный (в случае, если договор аренды заключен сроком более чем на один год и договором аренды не предусмотрено иное), текущий ремонт, а также ремонтно-реставрационные работы в случае, если арендуемое имущество является объектом историко-культурного наследия, и нести расходы на содержание имущества, если иное не установлено законом или договором аренды.</w:t>
      </w:r>
    </w:p>
    <w:p w:rsidR="00F954A5" w:rsidRDefault="00F954A5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6.2</w:t>
        </w:r>
      </w:hyperlink>
      <w:r>
        <w:t>. При заключении договора аренды недвижимого имущества (до момента подписания) арендодатель должен представить арендатору расчет и указать структуру коммунально-эксплуатационных расходов по договору аренды.</w:t>
      </w:r>
    </w:p>
    <w:p w:rsidR="00F954A5" w:rsidRDefault="00F954A5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6.3</w:t>
        </w:r>
      </w:hyperlink>
      <w:r>
        <w:t>. Арендодатель обязан при заключении договора аренды недвижимого имущества указать условие о необходимости (или отсутствии таковой) проведения капитального ремонта арендуемого объекта и, при его необходимости, все существенные условия проведения данного ремонта, включая сроки его проведения.</w:t>
      </w:r>
    </w:p>
    <w:p w:rsidR="00F954A5" w:rsidRDefault="00F954A5">
      <w:pPr>
        <w:pStyle w:val="ConsPlusNormal"/>
        <w:ind w:firstLine="540"/>
        <w:jc w:val="both"/>
      </w:pPr>
    </w:p>
    <w:p w:rsidR="00F954A5" w:rsidRDefault="00F954A5">
      <w:pPr>
        <w:pStyle w:val="ConsPlusNormal"/>
        <w:jc w:val="center"/>
        <w:outlineLvl w:val="1"/>
      </w:pPr>
      <w:hyperlink r:id="rId75" w:history="1">
        <w:r>
          <w:rPr>
            <w:color w:val="0000FF"/>
          </w:rPr>
          <w:t>7</w:t>
        </w:r>
      </w:hyperlink>
      <w:r>
        <w:t>. Контроль за использованием объектов аренды</w:t>
      </w:r>
    </w:p>
    <w:p w:rsidR="00F954A5" w:rsidRDefault="00F954A5">
      <w:pPr>
        <w:pStyle w:val="ConsPlusNormal"/>
        <w:ind w:firstLine="540"/>
        <w:jc w:val="both"/>
      </w:pPr>
    </w:p>
    <w:p w:rsidR="00F954A5" w:rsidRDefault="00F954A5">
      <w:pPr>
        <w:pStyle w:val="ConsPlusNormal"/>
        <w:ind w:firstLine="540"/>
        <w:jc w:val="both"/>
      </w:pPr>
      <w:hyperlink r:id="rId76" w:history="1">
        <w:r>
          <w:rPr>
            <w:color w:val="0000FF"/>
          </w:rPr>
          <w:t>7.1</w:t>
        </w:r>
      </w:hyperlink>
      <w:r>
        <w:t>. Орган по управлению государственным имуществом осуществляет постоянный контроль за использованием объектов аренды.</w:t>
      </w:r>
    </w:p>
    <w:p w:rsidR="00F954A5" w:rsidRDefault="00F954A5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7.2</w:t>
        </w:r>
      </w:hyperlink>
      <w:r>
        <w:t>. Контрольные мероприятия могут быть как плановые, так и внеплановые.</w:t>
      </w:r>
    </w:p>
    <w:p w:rsidR="00F954A5" w:rsidRDefault="00F954A5">
      <w:pPr>
        <w:pStyle w:val="ConsPlusNormal"/>
        <w:spacing w:before="220"/>
        <w:ind w:firstLine="540"/>
        <w:jc w:val="both"/>
      </w:pPr>
      <w:r>
        <w:t>Порядок проведения контрольных мероприятий утверждается высшим исполнительным органом государственной власти Тверской области.</w:t>
      </w:r>
    </w:p>
    <w:p w:rsidR="00F954A5" w:rsidRDefault="00F954A5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19.06.2012 N 317-пп)</w:t>
      </w:r>
    </w:p>
    <w:p w:rsidR="00F954A5" w:rsidRDefault="00F954A5">
      <w:pPr>
        <w:pStyle w:val="ConsPlusNormal"/>
        <w:ind w:firstLine="540"/>
        <w:jc w:val="both"/>
      </w:pPr>
    </w:p>
    <w:p w:rsidR="00F954A5" w:rsidRDefault="00F954A5">
      <w:pPr>
        <w:pStyle w:val="ConsPlusNormal"/>
        <w:ind w:firstLine="540"/>
        <w:jc w:val="both"/>
      </w:pPr>
    </w:p>
    <w:p w:rsidR="00F954A5" w:rsidRDefault="00F954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24B7" w:rsidRDefault="00D724B7">
      <w:bookmarkStart w:id="2" w:name="_GoBack"/>
      <w:bookmarkEnd w:id="2"/>
    </w:p>
    <w:sectPr w:rsidR="00D724B7" w:rsidSect="0034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A5"/>
    <w:rsid w:val="00D724B7"/>
    <w:rsid w:val="00F9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EA97C-9B38-407C-A2A2-1C198E0F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1B2BB34A443E7A39BEC16A753B0BBE0F05C5982822CEE1CFFD8901C470416D019AD05E9DCBE0160EC4ABD210799DBF396BD88BC4F07C4FCE3D24w023H" TargetMode="External"/><Relationship Id="rId18" Type="http://schemas.openxmlformats.org/officeDocument/2006/relationships/hyperlink" Target="consultantplus://offline/ref=651B2BB34A443E7A39BEC16A753B0BBE0F05C5982F26CFE0CEFD8901C470416D019AD05E9DCBE0160EC4ABD210799DBF396BD88BC4F07C4FCE3D24w023H" TargetMode="External"/><Relationship Id="rId26" Type="http://schemas.openxmlformats.org/officeDocument/2006/relationships/hyperlink" Target="consultantplus://offline/ref=651B2BB34A443E7A39BEC16A753B0BBE0F05C5982822CEE1CFFD8901C470416D019AD05E9DCBE0160EC4ABD010799DBF396BD88BC4F07C4FCE3D24w023H" TargetMode="External"/><Relationship Id="rId39" Type="http://schemas.openxmlformats.org/officeDocument/2006/relationships/hyperlink" Target="consultantplus://offline/ref=651B2BB34A443E7A39BEC16A753B0BBE0F05C5982A27C0E6C8FD8901C470416D019AD05E9DCBE0160EC4A9D110799DBF396BD88BC4F07C4FCE3D24w023H" TargetMode="External"/><Relationship Id="rId21" Type="http://schemas.openxmlformats.org/officeDocument/2006/relationships/hyperlink" Target="consultantplus://offline/ref=651B2BB34A443E7A39BEC16A753B0BBE0F05C5982826CCECC2FD8901C470416D019AD05E9DCBE0160EC4A9D110799DBF396BD88BC4F07C4FCE3D24w023H" TargetMode="External"/><Relationship Id="rId34" Type="http://schemas.openxmlformats.org/officeDocument/2006/relationships/hyperlink" Target="consultantplus://offline/ref=651B2BB34A443E7A39BEC16A753B0BBE0F05C5982A27C0E6C8FD8901C470416D019AD05E9DCBE0160EC4ABDF10799DBF396BD88BC4F07C4FCE3D24w023H" TargetMode="External"/><Relationship Id="rId42" Type="http://schemas.openxmlformats.org/officeDocument/2006/relationships/hyperlink" Target="consultantplus://offline/ref=651B2BB34A443E7A39BEC16A753B0BBE0F05C5982726C9E6CBFD8901C470416D019AD05E9DCBE0160EC4A9D610799DBF396BD88BC4F07C4FCE3D24w023H" TargetMode="External"/><Relationship Id="rId47" Type="http://schemas.openxmlformats.org/officeDocument/2006/relationships/hyperlink" Target="consultantplus://offline/ref=651B2BB34A443E7A39BEC16A753B0BBE0F05C5982726C9E6CBFD8901C470416D019AD05E9DCBE0160EC4A9D410799DBF396BD88BC4F07C4FCE3D24w023H" TargetMode="External"/><Relationship Id="rId50" Type="http://schemas.openxmlformats.org/officeDocument/2006/relationships/hyperlink" Target="consultantplus://offline/ref=651B2BB34A443E7A39BEC16A753B0BBE0F05C5982726C9E6CBFD8901C470416D019AD05E9DCBE0160EC4A9D210799DBF396BD88BC4F07C4FCE3D24w023H" TargetMode="External"/><Relationship Id="rId55" Type="http://schemas.openxmlformats.org/officeDocument/2006/relationships/hyperlink" Target="consultantplus://offline/ref=651B2BB34A443E7A39BEC16A753B0BBE0F05C5982620CFE0C0A083099D7C436A0EC5C759D4C7E1160EC5A9DC4F7C88AE6164D897DBF36053CC3Fw226H" TargetMode="External"/><Relationship Id="rId63" Type="http://schemas.openxmlformats.org/officeDocument/2006/relationships/hyperlink" Target="consultantplus://offline/ref=651B2BB34A443E7A39BEC16A753B0BBE0F05C5982D2ECFE4CBFD8901C470416D019AD05E9DCBE0160EC4ABD110799DBF396BD88BC4F07C4FCE3D24w023H" TargetMode="External"/><Relationship Id="rId68" Type="http://schemas.openxmlformats.org/officeDocument/2006/relationships/hyperlink" Target="consultantplus://offline/ref=651B2BB34A443E7A39BEC16A753B0BBE0F05C5982D2ECFE4CBFD8901C470416D019AD05E9DCBE0160EC4ABD110799DBF396BD88BC4F07C4FCE3D24w023H" TargetMode="External"/><Relationship Id="rId76" Type="http://schemas.openxmlformats.org/officeDocument/2006/relationships/hyperlink" Target="consultantplus://offline/ref=651B2BB34A443E7A39BEC16A753B0BBE0F05C5982620CFE0C0A083099D7C436A0EC5C759D4C7E1160EC5A9DC4F7C88AE6164D897DBF36053CC3Fw226H" TargetMode="External"/><Relationship Id="rId7" Type="http://schemas.openxmlformats.org/officeDocument/2006/relationships/hyperlink" Target="consultantplus://offline/ref=651B2BB34A443E7A39BEC16A753B0BBE0F05C5982F24CDE7C8FD8901C470416D019AD05E9DCBE0160EC4ABD210799DBF396BD88BC4F07C4FCE3D24w023H" TargetMode="External"/><Relationship Id="rId71" Type="http://schemas.openxmlformats.org/officeDocument/2006/relationships/hyperlink" Target="consultantplus://offline/ref=651B2BB34A443E7A39BEC16A753B0BBE0F05C5982620CFE0C0A083099D7C436A0EC5C759D4C7E1160EC5A9DC4F7C88AE6164D897DBF36053CC3Fw22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1B2BB34A443E7A39BEC16A753B0BBE0F05C5982726C9E6CBFD8901C470416D019AD05E9DCBE0160EC4ABD010799DBF396BD88BC4F07C4FCE3D24w023H" TargetMode="External"/><Relationship Id="rId29" Type="http://schemas.openxmlformats.org/officeDocument/2006/relationships/hyperlink" Target="consultantplus://offline/ref=651B2BB34A443E7A39BEC16A753B0BBE0F05C5982823CEE6CAFD8901C470416D019AD05E9DCBE0160EC4AAD210799DBF396BD88BC4F07C4FCE3D24w023H" TargetMode="External"/><Relationship Id="rId11" Type="http://schemas.openxmlformats.org/officeDocument/2006/relationships/hyperlink" Target="consultantplus://offline/ref=651B2BB34A443E7A39BEC16A753B0BBE0F05C5982724C8E4C9FD8901C470416D019AD05E9DCBE0160EC4ABD210799DBF396BD88BC4F07C4FCE3D24w023H" TargetMode="External"/><Relationship Id="rId24" Type="http://schemas.openxmlformats.org/officeDocument/2006/relationships/hyperlink" Target="consultantplus://offline/ref=651B2BB34A443E7A39BEC16A753B0BBE0F05C5982D2ECFE4CBFD8901C470416D019AD05E9DCBE0160EC4ABD210799DBF396BD88BC4F07C4FCE3D24w023H" TargetMode="External"/><Relationship Id="rId32" Type="http://schemas.openxmlformats.org/officeDocument/2006/relationships/hyperlink" Target="consultantplus://offline/ref=651B2BB34A443E7A39BEC16A753B0BBE0F05C5982A27C0E6C8FD8901C470416D019AD05E9DCBE0160EC4ABD010799DBF396BD88BC4F07C4FCE3D24w023H" TargetMode="External"/><Relationship Id="rId37" Type="http://schemas.openxmlformats.org/officeDocument/2006/relationships/hyperlink" Target="consultantplus://offline/ref=651B2BB34A443E7A39BEC16A753B0BBE0F05C5982D2ECFE4CBFD8901C470416D019AD05E9DCBE0160EC4ABDF10799DBF396BD88BC4F07C4FCE3D24w023H" TargetMode="External"/><Relationship Id="rId40" Type="http://schemas.openxmlformats.org/officeDocument/2006/relationships/hyperlink" Target="consultantplus://offline/ref=651B2BB34A443E7A39BEC16A753B0BBE0F05C5982A27C0E6C8FD8901C470416D019AD05E9DCBE0160EC4A9DF10799DBF396BD88BC4F07C4FCE3D24w023H" TargetMode="External"/><Relationship Id="rId45" Type="http://schemas.openxmlformats.org/officeDocument/2006/relationships/hyperlink" Target="consultantplus://offline/ref=651B2BB34A443E7A39BEC16A753B0BBE0F05C5982D2ECFE4CBFD8901C470416D019AD05E9DCBE0160EC4ABD110799DBF396BD88BC4F07C4FCE3D24w023H" TargetMode="External"/><Relationship Id="rId53" Type="http://schemas.openxmlformats.org/officeDocument/2006/relationships/hyperlink" Target="consultantplus://offline/ref=651B2BB34A443E7A39BEC16A753B0BBE0F05C5982620CFE0C0A083099D7C436A0EC5C759D4C7E1160EC5AADC4F7C88AE6164D897DBF36053CC3Fw226H" TargetMode="External"/><Relationship Id="rId58" Type="http://schemas.openxmlformats.org/officeDocument/2006/relationships/hyperlink" Target="consultantplus://offline/ref=651B2BB34A443E7A39BEC16A753B0BBE0F05C5982724C8E4C9FD8901C470416D019AD05E9DCBE0160EC4ABD110799DBF396BD88BC4F07C4FCE3D24w023H" TargetMode="External"/><Relationship Id="rId66" Type="http://schemas.openxmlformats.org/officeDocument/2006/relationships/hyperlink" Target="consultantplus://offline/ref=651B2BB34A443E7A39BEC16A753B0BBE0F05C5982724C8E4C9FD8901C470416D019AD05E9DCBE0160EC4ABDE10799DBF396BD88BC4F07C4FCE3D24w023H" TargetMode="External"/><Relationship Id="rId74" Type="http://schemas.openxmlformats.org/officeDocument/2006/relationships/hyperlink" Target="consultantplus://offline/ref=651B2BB34A443E7A39BEC16A753B0BBE0F05C5982620CFE0C0A083099D7C436A0EC5C759D4C7E1160EC5A9DC4F7C88AE6164D897DBF36053CC3Fw226H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651B2BB34A443E7A39BEC16A753B0BBE0F05C5982620CFE0C0A083099D7C436A0EC5C759D4C7E1160EC4AEDC4F7C88AE6164D897DBF36053CC3Fw226H" TargetMode="External"/><Relationship Id="rId61" Type="http://schemas.openxmlformats.org/officeDocument/2006/relationships/hyperlink" Target="consultantplus://offline/ref=651B2BB34A443E7A39BEC16A753B0BBE0F05C5982A27C0E6C8FD8901C470416D019AD05E9DCBE0160EC4A8D610799DBF396BD88BC4F07C4FCE3D24w023H" TargetMode="External"/><Relationship Id="rId10" Type="http://schemas.openxmlformats.org/officeDocument/2006/relationships/hyperlink" Target="consultantplus://offline/ref=651B2BB34A443E7A39BEC16A753B0BBE0F05C5982A27C0E6C8FD8901C470416D019AD05E9DCBE0160EC4ABD210799DBF396BD88BC4F07C4FCE3D24w023H" TargetMode="External"/><Relationship Id="rId19" Type="http://schemas.openxmlformats.org/officeDocument/2006/relationships/hyperlink" Target="consultantplus://offline/ref=651B2BB34A443E7A39BEC16A753B0BBE0F05C5982F24CDE7C8FD8901C470416D019AD05E9DCBE0160EC4ABD010799DBF396BD88BC4F07C4FCE3D24w023H" TargetMode="External"/><Relationship Id="rId31" Type="http://schemas.openxmlformats.org/officeDocument/2006/relationships/hyperlink" Target="consultantplus://offline/ref=651B2BB34A443E7A39BEC16A753B0BBE0F05C5982726C9E6CBFD8901C470416D019AD05E9DCBE0160EC4ABDE10799DBF396BD88BC4F07C4FCE3D24w023H" TargetMode="External"/><Relationship Id="rId44" Type="http://schemas.openxmlformats.org/officeDocument/2006/relationships/hyperlink" Target="consultantplus://offline/ref=651B2BB34A443E7A39BEC16A753B0BBE0F05C5982620CFE0C0A083099D7C436A0EC5C759D4C7E1160EC5ABDC4F7C88AE6164D897DBF36053CC3Fw226H" TargetMode="External"/><Relationship Id="rId52" Type="http://schemas.openxmlformats.org/officeDocument/2006/relationships/hyperlink" Target="consultantplus://offline/ref=651B2BB34A443E7A39BEC16A753B0BBE0F05C5982822CEE1CFFD8901C470416D019AD05E9DCBE0160EC4ABDE10799DBF396BD88BC4F07C4FCE3D24w023H" TargetMode="External"/><Relationship Id="rId60" Type="http://schemas.openxmlformats.org/officeDocument/2006/relationships/hyperlink" Target="consultantplus://offline/ref=651B2BB34A443E7A39BEC16A753B0BBE0F05C5982620CFE0C0A083099D7C436A0EC5C759D4C7E1160EC5A9DC4F7C88AE6164D897DBF36053CC3Fw226H" TargetMode="External"/><Relationship Id="rId65" Type="http://schemas.openxmlformats.org/officeDocument/2006/relationships/hyperlink" Target="consultantplus://offline/ref=651B2BB34A443E7A39BEC16A753B0BBE0F05C5982620CFE0C0A083099D7C436A0EC5C759D4C7E1160EC5A9DC4F7C88AE6164D897DBF36053CC3Fw226H" TargetMode="External"/><Relationship Id="rId73" Type="http://schemas.openxmlformats.org/officeDocument/2006/relationships/hyperlink" Target="consultantplus://offline/ref=651B2BB34A443E7A39BEC16A753B0BBE0F05C5982620CFE0C0A083099D7C436A0EC5C759D4C7E1160EC5A9DC4F7C88AE6164D897DBF36053CC3Fw226H" TargetMode="External"/><Relationship Id="rId78" Type="http://schemas.openxmlformats.org/officeDocument/2006/relationships/hyperlink" Target="consultantplus://offline/ref=651B2BB34A443E7A39BEC16A753B0BBE0F05C5982D2ECFE4CBFD8901C470416D019AD05E9DCBE0160EC4ABD110799DBF396BD88BC4F07C4FCE3D24w023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51B2BB34A443E7A39BEC16A753B0BBE0F05C5982826CCECC2FD8901C470416D019AD05E9DCBE0160EC4A9D110799DBF396BD88BC4F07C4FCE3D24w023H" TargetMode="External"/><Relationship Id="rId14" Type="http://schemas.openxmlformats.org/officeDocument/2006/relationships/hyperlink" Target="consultantplus://offline/ref=651B2BB34A443E7A39BEC16A753B0BBE0F05C5982925CAE5CDFD8901C470416D019AD05E9DCBE0160EC1AED510799DBF396BD88BC4F07C4FCE3D24w023H" TargetMode="External"/><Relationship Id="rId22" Type="http://schemas.openxmlformats.org/officeDocument/2006/relationships/hyperlink" Target="consultantplus://offline/ref=651B2BB34A443E7A39BEC16A753B0BBE0F05C5982A27C0E6C8FD8901C470416D019AD05E9DCBE0160EC4ABD210799DBF396BD88BC4F07C4FCE3D24w023H" TargetMode="External"/><Relationship Id="rId27" Type="http://schemas.openxmlformats.org/officeDocument/2006/relationships/hyperlink" Target="consultantplus://offline/ref=651B2BB34A443E7A39BEC16A753B0BBE0F05C5982822CEE1CFFD8901C470416D019AD05E9DCBE0160EC4ABDF10799DBF396BD88BC4F07C4FCE3D24w023H" TargetMode="External"/><Relationship Id="rId30" Type="http://schemas.openxmlformats.org/officeDocument/2006/relationships/hyperlink" Target="consultantplus://offline/ref=651B2BB34A443E7A39BEC16A753B0BBE0F05C5982A27C0E6C8FD8901C470416D019AD05E9DCBE0160EC4ABD110799DBF396BD88BC4F07C4FCE3D24w023H" TargetMode="External"/><Relationship Id="rId35" Type="http://schemas.openxmlformats.org/officeDocument/2006/relationships/hyperlink" Target="consultantplus://offline/ref=651B2BB34A443E7A39BEC16A753B0BBE0F05C5982D2ECFE4CBFD8901C470416D019AD05E9DCBE0160EC4ABDF10799DBF396BD88BC4F07C4FCE3D24w023H" TargetMode="External"/><Relationship Id="rId43" Type="http://schemas.openxmlformats.org/officeDocument/2006/relationships/hyperlink" Target="consultantplus://offline/ref=651B2BB34A443E7A39BEC16A753B0BBE0F05C5982823CEE6CAFD8901C470416D019AD05E9DCBE0160EC4AFD710799DBF396BD88BC4F07C4FCE3D24w023H" TargetMode="External"/><Relationship Id="rId48" Type="http://schemas.openxmlformats.org/officeDocument/2006/relationships/hyperlink" Target="consultantplus://offline/ref=651B2BB34A443E7A39BEC16A753B0BBE0F05C5982726C9E6CBFD8901C470416D019AD05E9DCBE0160EC4A9D310799DBF396BD88BC4F07C4FCE3D24w023H" TargetMode="External"/><Relationship Id="rId56" Type="http://schemas.openxmlformats.org/officeDocument/2006/relationships/hyperlink" Target="consultantplus://offline/ref=651B2BB34A443E7A39BEC16A753B0BBE0F05C5982823CEE6CAFD8901C470416D019AD05E9DCBE0160EC4AAD210799DBF396BD88BC4F07C4FCE3D24w023H" TargetMode="External"/><Relationship Id="rId64" Type="http://schemas.openxmlformats.org/officeDocument/2006/relationships/hyperlink" Target="consultantplus://offline/ref=651B2BB34A443E7A39BEC16A753B0BBE0F05C5982822CEE1CFFD8901C470416D019AD05E9DCBE0160EC4AAD710799DBF396BD88BC4F07C4FCE3D24w023H" TargetMode="External"/><Relationship Id="rId69" Type="http://schemas.openxmlformats.org/officeDocument/2006/relationships/hyperlink" Target="consultantplus://offline/ref=651B2BB34A443E7A39BEC16A753B0BBE0F05C5982620CFE0C0A083099D7C436A0EC5C759D4C7E1160EC5A9DC4F7C88AE6164D897DBF36053CC3Fw226H" TargetMode="External"/><Relationship Id="rId77" Type="http://schemas.openxmlformats.org/officeDocument/2006/relationships/hyperlink" Target="consultantplus://offline/ref=651B2BB34A443E7A39BEC16A753B0BBE0F05C5982620CFE0C0A083099D7C436A0EC5C759D4C7E1160EC5A9DC4F7C88AE6164D897DBF36053CC3Fw226H" TargetMode="External"/><Relationship Id="rId8" Type="http://schemas.openxmlformats.org/officeDocument/2006/relationships/hyperlink" Target="consultantplus://offline/ref=651B2BB34A443E7A39BEC16A753B0BBE0F05C5982726C9E6CBFD8901C470416D019AD05E9DCBE0160EC4ABD010799DBF396BD88BC4F07C4FCE3D24w023H" TargetMode="External"/><Relationship Id="rId51" Type="http://schemas.openxmlformats.org/officeDocument/2006/relationships/hyperlink" Target="consultantplus://offline/ref=651B2BB34A443E7A39BEC16A753B0BBE0F05C5982A27C0E6C8FD8901C470416D019AD05E9DCBE0160EC4A8D710799DBF396BD88BC4F07C4FCE3D24w023H" TargetMode="External"/><Relationship Id="rId72" Type="http://schemas.openxmlformats.org/officeDocument/2006/relationships/hyperlink" Target="consultantplus://offline/ref=651B2BB34A443E7A39BEC16A753B0BBE0F05C5982620CFE0C0A083099D7C436A0EC5C759D4C7E1160EC5A9DC4F7C88AE6164D897DBF36053CC3Fw226H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51B2BB34A443E7A39BEC16A753B0BBE0F05C5982D2ECFE4CBFD8901C470416D019AD05E9DCBE0160EC4ABD210799DBF396BD88BC4F07C4FCE3D24w023H" TargetMode="External"/><Relationship Id="rId17" Type="http://schemas.openxmlformats.org/officeDocument/2006/relationships/hyperlink" Target="consultantplus://offline/ref=651B2BB34A443E7A39BEC16A753B0BBE0F05C5982620CFE0C0A083099D7C436A0EC5C759D4C7E1160EC4AEDC4F7C88AE6164D897DBF36053CC3Fw226H" TargetMode="External"/><Relationship Id="rId25" Type="http://schemas.openxmlformats.org/officeDocument/2006/relationships/hyperlink" Target="consultantplus://offline/ref=651B2BB34A443E7A39BEC16A753B0BBE0F05C5982822CEE1CFFD8901C470416D019AD05E9DCBE0160EC4ABD210799DBF396BD88BC4F07C4FCE3D24w023H" TargetMode="External"/><Relationship Id="rId33" Type="http://schemas.openxmlformats.org/officeDocument/2006/relationships/hyperlink" Target="consultantplus://offline/ref=651B2BB34A443E7A39BEC16A753B0BBE0F05C5982726C9E6CBFD8901C470416D019AD05E9DCBE0160EC4AAD610799DBF396BD88BC4F07C4FCE3D24w023H" TargetMode="External"/><Relationship Id="rId38" Type="http://schemas.openxmlformats.org/officeDocument/2006/relationships/hyperlink" Target="consultantplus://offline/ref=651B2BB34A443E7A39BEC16A753B0BBE0F05C5982D2ECFE4CBFD8901C470416D019AD05E9DCBE0160EC4AAD610799DBF396BD88BC4F07C4FCE3D24w023H" TargetMode="External"/><Relationship Id="rId46" Type="http://schemas.openxmlformats.org/officeDocument/2006/relationships/hyperlink" Target="consultantplus://offline/ref=651B2BB34A443E7A39BEC16A753B0BBE0F05C5982D2ECFE4CBFD8901C470416D019AD05E9DCBE0160EC4ABD110799DBF396BD88BC4F07C4FCE3D24w023H" TargetMode="External"/><Relationship Id="rId59" Type="http://schemas.openxmlformats.org/officeDocument/2006/relationships/hyperlink" Target="consultantplus://offline/ref=651B2BB34A443E7A39BEC16A753B0BBE0F05C5982D2ECFE4CBFD8901C470416D019AD05E9DCBE0160EC4ABD110799DBF396BD88BC4F07C4FCE3D24w023H" TargetMode="External"/><Relationship Id="rId67" Type="http://schemas.openxmlformats.org/officeDocument/2006/relationships/hyperlink" Target="consultantplus://offline/ref=651B2BB34A443E7A39BEC16A753B0BBE0F05C5982724C8E4C9FD8901C470416D019AD05E9DCBE0160EC4AAD710799DBF396BD88BC4F07C4FCE3D24w023H" TargetMode="External"/><Relationship Id="rId20" Type="http://schemas.openxmlformats.org/officeDocument/2006/relationships/hyperlink" Target="consultantplus://offline/ref=651B2BB34A443E7A39BEC16A753B0BBE0F05C5982726C9E6CBFD8901C470416D019AD05E9DCBE0160EC4ABDF10799DBF396BD88BC4F07C4FCE3D24w023H" TargetMode="External"/><Relationship Id="rId41" Type="http://schemas.openxmlformats.org/officeDocument/2006/relationships/hyperlink" Target="consultantplus://offline/ref=651B2BB34A443E7A39BEC16A753B0BBE0F05C5982620CFE0C0A083099D7C436A0EC5C759D4C7E1160EC4A2DC4F7C88AE6164D897DBF36053CC3Fw226H" TargetMode="External"/><Relationship Id="rId54" Type="http://schemas.openxmlformats.org/officeDocument/2006/relationships/hyperlink" Target="consultantplus://offline/ref=651B2BB34A443E7A39BEC16A753B0BBE0F05C5982620CFE0C0A083099D7C436A0EC5C759D4C7E1160EC5A9DC4F7C88AE6164D897DBF36053CC3Fw226H" TargetMode="External"/><Relationship Id="rId62" Type="http://schemas.openxmlformats.org/officeDocument/2006/relationships/hyperlink" Target="consultantplus://offline/ref=651B2BB34A443E7A39BEC16A753B0BBE0F05C5982620CFE0C0A083099D7C436A0EC5C759D4C7E1160EC5A9DC4F7C88AE6164D897DBF36053CC3Fw226H" TargetMode="External"/><Relationship Id="rId70" Type="http://schemas.openxmlformats.org/officeDocument/2006/relationships/hyperlink" Target="consultantplus://offline/ref=651B2BB34A443E7A39BEC16A753B0BBE0F05C5982724C8E4C9FD8901C470416D019AD05E9DCBE0160EC4AAD610799DBF396BD88BC4F07C4FCE3D24w023H" TargetMode="External"/><Relationship Id="rId75" Type="http://schemas.openxmlformats.org/officeDocument/2006/relationships/hyperlink" Target="consultantplus://offline/ref=651B2BB34A443E7A39BEC16A753B0BBE0F05C5982620CFE0C0A083099D7C436A0EC5C759D4C7E1160EC5A9DC4F7C88AE6164D897DBF36053CC3Fw22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1B2BB34A443E7A39BEC16A753B0BBE0F05C5982F26CFE0CEFD8901C470416D019AD05E9DCBE0160EC4ABD210799DBF396BD88BC4F07C4FCE3D24w023H" TargetMode="External"/><Relationship Id="rId15" Type="http://schemas.openxmlformats.org/officeDocument/2006/relationships/hyperlink" Target="consultantplus://offline/ref=651B2BB34A443E7A39BEC16A753B0BBE0F05C5982F24CDE7C8FD8901C470416D019AD05E9DCBE0160EC4ABD210799DBF396BD88BC4F07C4FCE3D24w023H" TargetMode="External"/><Relationship Id="rId23" Type="http://schemas.openxmlformats.org/officeDocument/2006/relationships/hyperlink" Target="consultantplus://offline/ref=651B2BB34A443E7A39BEC16A753B0BBE0F05C5982724C8E4C9FD8901C470416D019AD05E9DCBE0160EC4ABD210799DBF396BD88BC4F07C4FCE3D24w023H" TargetMode="External"/><Relationship Id="rId28" Type="http://schemas.openxmlformats.org/officeDocument/2006/relationships/hyperlink" Target="consultantplus://offline/ref=651B2BB34A443E7A39BEC16A753B0BBE0F05C5982620CFE0C0A083099D7C436A0EC5C759D4C7E1160EC4ADDC4F7C88AE6164D897DBF36053CC3Fw226H" TargetMode="External"/><Relationship Id="rId36" Type="http://schemas.openxmlformats.org/officeDocument/2006/relationships/hyperlink" Target="consultantplus://offline/ref=651B2BB34A443E7A39BEC16A753B0BBE0F05C5982D2ECFE4CBFD8901C470416D019AD05E9DCBE0160EC4ABDE10799DBF396BD88BC4F07C4FCE3D24w023H" TargetMode="External"/><Relationship Id="rId49" Type="http://schemas.openxmlformats.org/officeDocument/2006/relationships/hyperlink" Target="consultantplus://offline/ref=651B2BB34A443E7A39BEC16A753B0BBE0F05C5982A27C0E6C8FD8901C470416D019AD05E9DCBE0160EC4A8D710799DBF396BD88BC4F07C4FCE3D24w023H" TargetMode="External"/><Relationship Id="rId57" Type="http://schemas.openxmlformats.org/officeDocument/2006/relationships/hyperlink" Target="consultantplus://offline/ref=651B2BB34A443E7A39BEC16A753B0BBE0F05C5982620CFE0C0A083099D7C436A0EC5C759D4C7E1160EC5A9DC4F7C88AE6164D897DBF36053CC3Fw22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4855</Words>
  <Characters>27679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Струев Владимир Владимирович</dc:creator>
  <cp:keywords/>
  <dc:description/>
  <cp:lastModifiedBy>Струев Владимир Владимирович</cp:lastModifiedBy>
  <cp:revision>1</cp:revision>
  <dcterms:created xsi:type="dcterms:W3CDTF">2020-12-22T07:54:00Z</dcterms:created>
  <dcterms:modified xsi:type="dcterms:W3CDTF">2020-12-22T07:55:00Z</dcterms:modified>
</cp:coreProperties>
</file>